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0438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03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</w:t>
      </w:r>
      <w:r>
        <w:rPr>
          <w:rFonts w:ascii="Times New Roman" w:eastAsia="Times New Roman" w:hAnsi="Times New Roman" w:cs="Times New Roman"/>
          <w:sz w:val="27"/>
          <w:szCs w:val="27"/>
        </w:rPr>
        <w:t>Каргиной Д.И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Каргиной Дианы Игоревны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4rplc-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28.02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Каргина Д.И</w:t>
      </w:r>
      <w:r>
        <w:rPr>
          <w:rFonts w:ascii="Times New Roman" w:eastAsia="Times New Roman" w:hAnsi="Times New Roman" w:cs="Times New Roman"/>
          <w:sz w:val="27"/>
          <w:szCs w:val="27"/>
        </w:rPr>
        <w:t>. не выполнил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имелись достаточные основания полагать (</w:t>
      </w:r>
      <w:r>
        <w:rPr>
          <w:rFonts w:ascii="Times New Roman" w:eastAsia="Times New Roman" w:hAnsi="Times New Roman" w:cs="Times New Roman"/>
          <w:sz w:val="27"/>
          <w:szCs w:val="27"/>
        </w:rPr>
        <w:t>шаткая походка, невнятная речь, бледный покров кожи, заторможенност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движения, плохая ориентация на местности, зрачки рас</w:t>
      </w:r>
      <w:r>
        <w:rPr>
          <w:rFonts w:ascii="Times New Roman" w:eastAsia="Times New Roman" w:hAnsi="Times New Roman" w:cs="Times New Roman"/>
          <w:sz w:val="27"/>
          <w:szCs w:val="27"/>
        </w:rPr>
        <w:t>ширены,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красный цвет белков глаз, неконтролируемость действий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>, что он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потребил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Каргина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вину </w:t>
      </w:r>
      <w:r>
        <w:rPr>
          <w:rFonts w:ascii="Times New Roman" w:eastAsia="Times New Roman" w:hAnsi="Times New Roman" w:cs="Times New Roman"/>
          <w:sz w:val="27"/>
          <w:szCs w:val="27"/>
        </w:rPr>
        <w:t>признал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, ходатайств не заявлял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.02.2026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свидетеля;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>885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28</w:t>
      </w:r>
      <w:r>
        <w:rPr>
          <w:rFonts w:ascii="Times New Roman" w:eastAsia="Times New Roman" w:hAnsi="Times New Roman" w:cs="Times New Roman"/>
          <w:sz w:val="27"/>
          <w:szCs w:val="27"/>
        </w:rPr>
        <w:t>.02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Урюпиной И.А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совокупность доказательств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Каргиной Д.И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Каргиной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Каргиной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Обстоятельством, отягчающим административную ответственность, предусмотренным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Каргину Диану Игоревну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>
        <w:rPr>
          <w:rFonts w:ascii="Times New Roman" w:eastAsia="Times New Roman" w:hAnsi="Times New Roman" w:cs="Times New Roman"/>
          <w:sz w:val="27"/>
          <w:szCs w:val="27"/>
        </w:rPr>
        <w:t>Каргину Д.И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обязанность пройти диагностику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клинической психоневрологической больнице по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>ул.Профсоюзов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д.12/3 </w:t>
      </w: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ХМАО-Югра, в течение 1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(одного) </w:t>
      </w:r>
      <w:r>
        <w:rPr>
          <w:rFonts w:ascii="Times New Roman" w:eastAsia="Times New Roman" w:hAnsi="Times New Roman" w:cs="Times New Roman"/>
          <w:sz w:val="27"/>
          <w:szCs w:val="27"/>
        </w:rPr>
        <w:t>месяца с момента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03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0438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02810245370000007, БИК 007162163, ОКТМО 71876000, ИНН 8601073664, КПП 860101001, КБК </w:t>
      </w:r>
      <w:r>
        <w:rPr>
          <w:rFonts w:ascii="Times New Roman" w:eastAsia="Times New Roman" w:hAnsi="Times New Roman" w:cs="Times New Roman"/>
          <w:sz w:val="20"/>
          <w:szCs w:val="20"/>
        </w:rPr>
        <w:t>72011601203019000140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0412365400575004382606189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9">
    <w:name w:val="cat-UserDefined grp-34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